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EFDF7" w14:textId="77777777" w:rsidR="00513945" w:rsidRDefault="001D1B68">
      <w:r>
        <w:rPr>
          <w:noProof/>
          <w:sz w:val="20"/>
        </w:rPr>
        <w:object w:dxaOrig="1440" w:dyaOrig="1440" w14:anchorId="77C16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7.5pt;margin-top:-42.15pt;width:386.35pt;height:129.9pt;z-index:251657728;visibility:visible;mso-wrap-edited:f">
            <v:imagedata r:id="rId4" o:title=""/>
          </v:shape>
          <o:OLEObject Type="Embed" ProgID="Word.Picture.8" ShapeID="_x0000_s1027" DrawAspect="Content" ObjectID="_1679298047" r:id="rId5"/>
        </w:object>
      </w:r>
    </w:p>
    <w:p w14:paraId="1F81EAD6" w14:textId="77777777" w:rsidR="00513945" w:rsidRDefault="00513945"/>
    <w:p w14:paraId="561AE21E" w14:textId="77777777" w:rsidR="00513945" w:rsidRDefault="00513945"/>
    <w:p w14:paraId="60617296" w14:textId="77777777" w:rsidR="00513945" w:rsidRDefault="00513945"/>
    <w:p w14:paraId="1575CE98" w14:textId="77777777" w:rsidR="00513945" w:rsidRDefault="00513945"/>
    <w:p w14:paraId="6383587C" w14:textId="77777777" w:rsidR="00513945" w:rsidRDefault="00513945"/>
    <w:p w14:paraId="383DCEA7" w14:textId="77777777" w:rsidR="001D1B68" w:rsidRDefault="001D1B68" w:rsidP="000133AB"/>
    <w:p w14:paraId="1609A5F1" w14:textId="704654F0" w:rsidR="001D1B68" w:rsidRDefault="001D1B68" w:rsidP="000133AB">
      <w:pPr>
        <w:rPr>
          <w:rFonts w:ascii="Georgia" w:hAnsi="Georgia"/>
        </w:rPr>
      </w:pPr>
      <w:r>
        <w:t>Zagreb, 07.travnja 2021.</w:t>
      </w:r>
    </w:p>
    <w:p w14:paraId="10A02358" w14:textId="77777777" w:rsidR="001D1B68" w:rsidRDefault="001D1B68" w:rsidP="000133AB">
      <w:pPr>
        <w:rPr>
          <w:rFonts w:ascii="Georgia" w:hAnsi="Georgia"/>
        </w:rPr>
      </w:pPr>
    </w:p>
    <w:p w14:paraId="3AC56924" w14:textId="362DA859" w:rsidR="000133AB" w:rsidRPr="00610FC4" w:rsidRDefault="000133AB" w:rsidP="000133AB">
      <w:pPr>
        <w:rPr>
          <w:rFonts w:ascii="Georgia" w:hAnsi="Georgia"/>
        </w:rPr>
      </w:pPr>
      <w:r w:rsidRPr="00610FC4">
        <w:rPr>
          <w:rFonts w:ascii="Georgia" w:hAnsi="Georgia"/>
        </w:rPr>
        <w:t xml:space="preserve">Poštovani, </w:t>
      </w:r>
    </w:p>
    <w:p w14:paraId="425F4B44" w14:textId="77777777" w:rsidR="000133AB" w:rsidRDefault="000133AB" w:rsidP="000133AB">
      <w:pPr>
        <w:jc w:val="both"/>
        <w:rPr>
          <w:rFonts w:ascii="Georgia" w:hAnsi="Georgia"/>
        </w:rPr>
      </w:pPr>
    </w:p>
    <w:p w14:paraId="5CD74A97" w14:textId="77777777" w:rsidR="000133AB" w:rsidRDefault="000133AB" w:rsidP="000133AB">
      <w:pPr>
        <w:jc w:val="both"/>
        <w:rPr>
          <w:rFonts w:ascii="Georgia" w:hAnsi="Georgia"/>
        </w:rPr>
      </w:pPr>
      <w:r w:rsidRPr="00610FC4">
        <w:rPr>
          <w:rFonts w:ascii="Georgia" w:hAnsi="Georgia"/>
        </w:rPr>
        <w:t xml:space="preserve">Sustav socijalne skrbi Republike Hrvatske ovih dana obilježavaju izuzetno tužni i tragični događaji. Kao stručna udruga želimo u takvoj situaciji upozoriti na dvije važne stvari. </w:t>
      </w:r>
    </w:p>
    <w:p w14:paraId="4A55695B" w14:textId="77777777" w:rsidR="000133AB" w:rsidRPr="00610FC4" w:rsidRDefault="000133AB" w:rsidP="000133AB">
      <w:pPr>
        <w:jc w:val="both"/>
        <w:rPr>
          <w:rFonts w:ascii="Georgia" w:hAnsi="Georgia"/>
        </w:rPr>
      </w:pPr>
    </w:p>
    <w:p w14:paraId="49B7B47B" w14:textId="77777777" w:rsidR="000133AB" w:rsidRDefault="000133AB" w:rsidP="000133AB">
      <w:pPr>
        <w:jc w:val="both"/>
        <w:rPr>
          <w:rFonts w:ascii="Georgia" w:hAnsi="Georgia"/>
        </w:rPr>
      </w:pPr>
      <w:r w:rsidRPr="00610FC4">
        <w:rPr>
          <w:rFonts w:ascii="Georgia" w:hAnsi="Georgia"/>
        </w:rPr>
        <w:t xml:space="preserve">Prvo, svjedoci smo sve glasnijeg i žešćeg izražavanja nezadovoljstva prema sustavu socijalne skrbi. Želimo iskoristiti ovu priliku da bismo naglasili da je i nama, kao stručnjacima koji nerijetko djeluju upravo unutar sustava socijalne skrbi, stanje tog istog sustava već godinama problematično. Proces transformacije koji se provodi kroz posljednje desetljeće još uvijek je nestrukturiran. Uvjeti za rad često su nedostojni korisnika i djelatnika, a resursi više nego ograničeni. Ovakvo je stanje rezultat nedostatka dugoročne vizije te strateškog i sistematičnog ulaganja u ovaj resor. Zbog toga imamo pokušaje promocije </w:t>
      </w:r>
      <w:proofErr w:type="spellStart"/>
      <w:r w:rsidRPr="00610FC4">
        <w:rPr>
          <w:rFonts w:ascii="Georgia" w:hAnsi="Georgia"/>
        </w:rPr>
        <w:t>udomiteljstva</w:t>
      </w:r>
      <w:proofErr w:type="spellEnd"/>
      <w:r w:rsidRPr="00610FC4">
        <w:rPr>
          <w:rFonts w:ascii="Georgia" w:hAnsi="Georgia"/>
        </w:rPr>
        <w:t xml:space="preserve"> koji ne rezultiraju plodom. Naime, kako bi </w:t>
      </w:r>
      <w:proofErr w:type="spellStart"/>
      <w:r w:rsidRPr="00610FC4">
        <w:rPr>
          <w:rFonts w:ascii="Georgia" w:hAnsi="Georgia"/>
        </w:rPr>
        <w:t>udomiteljstvo</w:t>
      </w:r>
      <w:proofErr w:type="spellEnd"/>
      <w:r w:rsidRPr="00610FC4">
        <w:rPr>
          <w:rFonts w:ascii="Georgia" w:hAnsi="Georgia"/>
        </w:rPr>
        <w:t xml:space="preserve"> bilo uspješno, moramo aktivno raditi na poboljšanju uvjeta u biološkim obiteljima udomljene djece. Cilj </w:t>
      </w:r>
      <w:proofErr w:type="spellStart"/>
      <w:r w:rsidRPr="00610FC4">
        <w:rPr>
          <w:rFonts w:ascii="Georgia" w:hAnsi="Georgia"/>
        </w:rPr>
        <w:t>udomiteljstva</w:t>
      </w:r>
      <w:proofErr w:type="spellEnd"/>
      <w:r w:rsidRPr="00610FC4">
        <w:rPr>
          <w:rFonts w:ascii="Georgia" w:hAnsi="Georgia"/>
        </w:rPr>
        <w:t xml:space="preserve"> je povratak u biološku obitelj pa bi, paralelno s osiguravanjem sigurnog i toplog smještaja za djecu, trebalo osmisliti i provoditi mjere poučavanja i treninge za roditelje. To se ne čini. Kao socijalni pedagozi, posebno smo usmjereni na djecu koja su u riziku ili već imaju razvijene poremećaje u ponašanju. Njihovi poremećaji gotovo uvijek su rezultat upravo toga da sustav ne može reagirati na vrijeme ili da mogućnosti reakcije nisu u skladu s onim što obiteljima treba. Način na koji je sustav trenutno postavljen ne samo da omogućava nepotrebno dugo vrijeme reakcije stručnjaka, on to zahtijeva.</w:t>
      </w:r>
    </w:p>
    <w:p w14:paraId="2793A628" w14:textId="77777777" w:rsidR="000133AB" w:rsidRPr="00610FC4" w:rsidRDefault="000133AB" w:rsidP="000133AB">
      <w:pPr>
        <w:jc w:val="both"/>
        <w:rPr>
          <w:rFonts w:ascii="Georgia" w:hAnsi="Georgia"/>
        </w:rPr>
      </w:pPr>
    </w:p>
    <w:p w14:paraId="665A0D58" w14:textId="77777777" w:rsidR="000133AB" w:rsidRDefault="000133AB" w:rsidP="000133AB">
      <w:pPr>
        <w:jc w:val="both"/>
        <w:rPr>
          <w:rFonts w:ascii="Georgia" w:hAnsi="Georgia"/>
        </w:rPr>
      </w:pPr>
      <w:r>
        <w:rPr>
          <w:rFonts w:ascii="Georgia" w:hAnsi="Georgia"/>
        </w:rPr>
        <w:t>Drugo, p</w:t>
      </w:r>
      <w:r w:rsidRPr="00610FC4">
        <w:rPr>
          <w:rFonts w:ascii="Georgia" w:hAnsi="Georgia"/>
        </w:rPr>
        <w:t>aralelno s osudom prema sustavu socijalne skrbi, ovih dana smo svjedoci i pozivanju na linč socijalnih radnika. Socijalni radnici samo su jedna od niza struka zadužena za dobrobit korisnika sustava, često bespomoćne djece i mladih osoba. Međutim, u pokušajima osiguravanja tih korisnika, djelatnici sustava često su prepušteni sami sebi. Opterećeni su nepotrebnom administracijom čije se smanjenje najavljuje od 2012. godine, ali se još nije dogodilo. Imaju ogroman broj korisnika na svojoj odgovornosti, neusporedivo veći nego druge zemlje u Europskoj uniji. A konačno, uvijek se njihov učinak gleda upravo po tome – po broju. A nama naši korisnici nisu broj. Nama su to djeca, potencijal, nada. Nama je u sustavu u kojem radimo potrebna edukacija, praćenje našeg rada, podrška, supervizija. Ovo su sve elementi rada koji se podrazumijevaju u razvijenim zemljama, a u našem sustavu još uvijek zvuče kao nešto apstraktno i nedostižno. Zašto?</w:t>
      </w:r>
    </w:p>
    <w:p w14:paraId="27BEC761" w14:textId="77777777" w:rsidR="000133AB" w:rsidRPr="00610FC4" w:rsidRDefault="000133AB" w:rsidP="000133AB">
      <w:pPr>
        <w:jc w:val="both"/>
        <w:rPr>
          <w:rFonts w:ascii="Georgia" w:hAnsi="Georgia"/>
        </w:rPr>
      </w:pPr>
    </w:p>
    <w:p w14:paraId="5CF3A8FB" w14:textId="77777777" w:rsidR="000133AB" w:rsidRDefault="000133AB" w:rsidP="000133AB">
      <w:pPr>
        <w:jc w:val="both"/>
        <w:rPr>
          <w:rFonts w:ascii="Georgia" w:hAnsi="Georgia"/>
        </w:rPr>
      </w:pPr>
      <w:r w:rsidRPr="00610FC4">
        <w:rPr>
          <w:rFonts w:ascii="Georgia" w:hAnsi="Georgia"/>
        </w:rPr>
        <w:t xml:space="preserve">Zbog navedenih problema, slažemo se i pridružujemo zahtijevanju promjena u sustavu. Ali želimo upozoriti da te promjene moraju biti sistematične, strateški </w:t>
      </w:r>
      <w:r w:rsidRPr="00610FC4">
        <w:rPr>
          <w:rFonts w:ascii="Georgia" w:hAnsi="Georgia"/>
        </w:rPr>
        <w:lastRenderedPageBreak/>
        <w:t>planirane i participativnog karaktera. One moraju uključiti nas kao stručnjake te djecu i obitelji s kojima radimo kao korisnike</w:t>
      </w:r>
      <w:r>
        <w:rPr>
          <w:rFonts w:ascii="Georgia" w:hAnsi="Georgia"/>
        </w:rPr>
        <w:t xml:space="preserve"> naših usluga</w:t>
      </w:r>
      <w:r w:rsidRPr="00610FC4">
        <w:rPr>
          <w:rFonts w:ascii="Georgia" w:hAnsi="Georgia"/>
        </w:rPr>
        <w:t>. Konačno, te promjene moraju osigurati kontinuiranu i trajnu podršku i praćenje rada djelatnika u sustavu tako da se ovakve situacije na vrijeme mogu spriječiti. Linč, inspekcije od strane Ministarstva nakon što se tragedija dogodila, smjenjivanje i javno sramoćenje djelatnika nije i ne može biti zamjena pravovremenom djelovanju unutar sustava.</w:t>
      </w:r>
    </w:p>
    <w:p w14:paraId="0AA68FBC" w14:textId="77777777" w:rsidR="000133AB" w:rsidRPr="00610FC4" w:rsidRDefault="000133AB" w:rsidP="000133AB">
      <w:pPr>
        <w:jc w:val="both"/>
        <w:rPr>
          <w:rFonts w:ascii="Georgia" w:hAnsi="Georgia"/>
        </w:rPr>
      </w:pPr>
    </w:p>
    <w:p w14:paraId="32E4DE03" w14:textId="77777777" w:rsidR="000133AB" w:rsidRDefault="000133AB" w:rsidP="000133AB">
      <w:pPr>
        <w:jc w:val="both"/>
        <w:rPr>
          <w:rFonts w:ascii="Georgia" w:hAnsi="Georgia"/>
        </w:rPr>
      </w:pPr>
      <w:r w:rsidRPr="00610FC4">
        <w:rPr>
          <w:rFonts w:ascii="Georgia" w:hAnsi="Georgia"/>
        </w:rPr>
        <w:t xml:space="preserve">Ovim dopisom stavljamo na raspolaganje stručni rad, znanja i vještine naših kolega koji su se voljni uključiti u kreiranje i provođenje promjena te zajedničkim nastupom spram nadležnih institucija biti aktivni članovi koji će doprinijeti kvalitetnijem sustavu. </w:t>
      </w:r>
    </w:p>
    <w:p w14:paraId="1125F435" w14:textId="77777777" w:rsidR="000133AB" w:rsidRPr="00610FC4" w:rsidRDefault="000133AB" w:rsidP="000133AB">
      <w:pPr>
        <w:jc w:val="both"/>
        <w:rPr>
          <w:rFonts w:ascii="Georgia" w:hAnsi="Georgia"/>
        </w:rPr>
      </w:pPr>
    </w:p>
    <w:p w14:paraId="781643EE" w14:textId="77777777" w:rsidR="000133AB" w:rsidRPr="00610FC4" w:rsidRDefault="000133AB" w:rsidP="000133AB">
      <w:pPr>
        <w:tabs>
          <w:tab w:val="left" w:pos="6630"/>
        </w:tabs>
        <w:jc w:val="right"/>
        <w:rPr>
          <w:rFonts w:ascii="Georgia" w:hAnsi="Georgia"/>
        </w:rPr>
      </w:pPr>
      <w:r w:rsidRPr="00610FC4">
        <w:rPr>
          <w:rFonts w:ascii="Georgia" w:hAnsi="Georgia"/>
        </w:rPr>
        <w:t>Hrvatska udruga socijalnih pedagoga</w:t>
      </w:r>
    </w:p>
    <w:p w14:paraId="093907E3" w14:textId="77777777" w:rsidR="000133AB" w:rsidRPr="00610FC4" w:rsidRDefault="000133AB" w:rsidP="000133AB">
      <w:pPr>
        <w:rPr>
          <w:rFonts w:ascii="Georgia" w:hAnsi="Georgia"/>
        </w:rPr>
      </w:pPr>
    </w:p>
    <w:p w14:paraId="6BF03DD8" w14:textId="77777777" w:rsidR="000133AB" w:rsidRPr="00610FC4" w:rsidRDefault="000133AB" w:rsidP="000133AB">
      <w:pPr>
        <w:rPr>
          <w:rFonts w:ascii="Georgia" w:hAnsi="Georgia"/>
        </w:rPr>
      </w:pPr>
    </w:p>
    <w:p w14:paraId="7A817203" w14:textId="12145876" w:rsidR="000133AB" w:rsidRDefault="000133AB" w:rsidP="000133AB">
      <w:pPr>
        <w:rPr>
          <w:rFonts w:ascii="Georgia" w:hAnsi="Georgia"/>
        </w:rPr>
      </w:pPr>
      <w:r w:rsidRPr="00610FC4">
        <w:rPr>
          <w:rFonts w:ascii="Georgia" w:hAnsi="Georgia"/>
        </w:rPr>
        <w:t xml:space="preserve">Na znanje, putem e pošte: </w:t>
      </w:r>
    </w:p>
    <w:p w14:paraId="319258D8" w14:textId="77777777" w:rsidR="000133AB" w:rsidRPr="00610FC4" w:rsidRDefault="000133AB" w:rsidP="000133AB">
      <w:pPr>
        <w:rPr>
          <w:rFonts w:ascii="Georgia" w:hAnsi="Georgia"/>
        </w:rPr>
      </w:pPr>
    </w:p>
    <w:p w14:paraId="52FFE8AE" w14:textId="77777777" w:rsidR="000133AB" w:rsidRPr="00610FC4" w:rsidRDefault="000133AB" w:rsidP="000133AB">
      <w:pPr>
        <w:rPr>
          <w:rFonts w:ascii="Georgia" w:hAnsi="Georgia"/>
        </w:rPr>
      </w:pPr>
      <w:r w:rsidRPr="00610FC4">
        <w:rPr>
          <w:rFonts w:ascii="Georgia" w:hAnsi="Georgia"/>
        </w:rPr>
        <w:t>Hrvatska komora socijalnih radnika</w:t>
      </w:r>
    </w:p>
    <w:p w14:paraId="3E8E4456" w14:textId="77777777" w:rsidR="000133AB" w:rsidRPr="00610FC4" w:rsidRDefault="000133AB" w:rsidP="000133AB">
      <w:pPr>
        <w:rPr>
          <w:rFonts w:ascii="Georgia" w:hAnsi="Georgia"/>
        </w:rPr>
      </w:pPr>
      <w:r w:rsidRPr="00610FC4">
        <w:rPr>
          <w:rFonts w:ascii="Georgia" w:hAnsi="Georgia"/>
        </w:rPr>
        <w:t>Hrvatska udruga socijalnih radnika</w:t>
      </w:r>
    </w:p>
    <w:p w14:paraId="72E06B02" w14:textId="77777777" w:rsidR="000133AB" w:rsidRPr="00610FC4" w:rsidRDefault="000133AB" w:rsidP="000133AB">
      <w:pPr>
        <w:rPr>
          <w:rFonts w:ascii="Georgia" w:hAnsi="Georgia"/>
        </w:rPr>
      </w:pPr>
      <w:r w:rsidRPr="00610FC4">
        <w:rPr>
          <w:rFonts w:ascii="Georgia" w:hAnsi="Georgia"/>
        </w:rPr>
        <w:t>Hrvatska psihološka komora</w:t>
      </w:r>
    </w:p>
    <w:p w14:paraId="26762EC7" w14:textId="77777777" w:rsidR="000133AB" w:rsidRPr="00610FC4" w:rsidRDefault="000133AB" w:rsidP="000133AB">
      <w:pPr>
        <w:rPr>
          <w:rFonts w:ascii="Georgia" w:hAnsi="Georgia"/>
        </w:rPr>
      </w:pPr>
      <w:r w:rsidRPr="00610FC4">
        <w:rPr>
          <w:rFonts w:ascii="Georgia" w:hAnsi="Georgia"/>
        </w:rPr>
        <w:t>Hrvatsko psihološko društvo</w:t>
      </w:r>
    </w:p>
    <w:p w14:paraId="1EED564C" w14:textId="77777777" w:rsidR="000133AB" w:rsidRPr="00610FC4" w:rsidRDefault="000133AB" w:rsidP="000133AB">
      <w:pPr>
        <w:rPr>
          <w:rFonts w:ascii="Georgia" w:hAnsi="Georgia"/>
        </w:rPr>
      </w:pPr>
      <w:r w:rsidRPr="00610FC4">
        <w:rPr>
          <w:rFonts w:ascii="Georgia" w:hAnsi="Georgia"/>
        </w:rPr>
        <w:t>Hrvatska komora socijalnih pedagoga</w:t>
      </w:r>
    </w:p>
    <w:p w14:paraId="7029341F" w14:textId="2CA6EBF0" w:rsidR="00513945" w:rsidRPr="003968BB" w:rsidRDefault="003968BB" w:rsidP="003968BB">
      <w:pPr>
        <w:ind w:left="3540" w:hanging="3540"/>
      </w:pPr>
      <w:r>
        <w:tab/>
      </w:r>
    </w:p>
    <w:sectPr w:rsidR="00513945" w:rsidRPr="003968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45"/>
    <w:rsid w:val="000133AB"/>
    <w:rsid w:val="001D1B68"/>
    <w:rsid w:val="003968BB"/>
    <w:rsid w:val="00513945"/>
    <w:rsid w:val="009F56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C2403D6"/>
  <w15:chartTrackingRefBased/>
  <w15:docId w15:val="{B6F7606E-5C8E-4A78-92D9-1CB52921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968BB"/>
    <w:pPr>
      <w:spacing w:before="100" w:beforeAutospacing="1" w:after="100" w:afterAutospacing="1"/>
    </w:pPr>
  </w:style>
  <w:style w:type="paragraph" w:styleId="Bezproreda">
    <w:name w:val="No Spacing"/>
    <w:uiPriority w:val="1"/>
    <w:qFormat/>
    <w:rsid w:val="003968BB"/>
    <w:rPr>
      <w:rFonts w:asciiTheme="minorHAnsi" w:eastAsiaTheme="minorHAnsi" w:hAnsiTheme="minorHAnsi" w:cstheme="minorBidi"/>
      <w:sz w:val="22"/>
      <w:szCs w:val="22"/>
      <w:lang w:eastAsia="en-US"/>
    </w:rPr>
  </w:style>
  <w:style w:type="character" w:styleId="Naglaeno">
    <w:name w:val="Strong"/>
    <w:basedOn w:val="Zadanifontodlomka"/>
    <w:uiPriority w:val="22"/>
    <w:qFormat/>
    <w:rsid w:val="00396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4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Downloads\HUSP%20template.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HUSP template</Template>
  <TotalTime>1</TotalTime>
  <Pages>2</Pages>
  <Words>557</Words>
  <Characters>3175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doma</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 Ribarić</cp:lastModifiedBy>
  <cp:revision>3</cp:revision>
  <dcterms:created xsi:type="dcterms:W3CDTF">2021-04-07T08:27:00Z</dcterms:created>
  <dcterms:modified xsi:type="dcterms:W3CDTF">2021-04-07T08:54:00Z</dcterms:modified>
</cp:coreProperties>
</file>